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50" w:rsidRDefault="00204150" w:rsidP="00204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090B" w:rsidRPr="0098090B" w:rsidRDefault="0098090B" w:rsidP="0098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0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8090B" w:rsidRPr="0098090B" w:rsidRDefault="0098090B" w:rsidP="009809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Pr="0098090B">
        <w:rPr>
          <w:rFonts w:ascii="Times New Roman" w:hAnsi="Times New Roman" w:cs="Times New Roman"/>
          <w:b/>
          <w:sz w:val="24"/>
          <w:szCs w:val="24"/>
          <w:u w:val="single"/>
        </w:rPr>
        <w:t>УСПЕНСКАЯ СРЕДНЯЯ ОБЩЕОБРАЗОВАТЕЛЬНАЯ ШКОЛА________</w:t>
      </w:r>
    </w:p>
    <w:tbl>
      <w:tblPr>
        <w:tblW w:w="999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98090B" w:rsidTr="004D2ED4">
        <w:tc>
          <w:tcPr>
            <w:tcW w:w="5211" w:type="dxa"/>
            <w:shd w:val="clear" w:color="auto" w:fill="auto"/>
          </w:tcPr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МБОУ Успенской СОШ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______________Семенова Е.М.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МБОУ Успенской СОШ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_______________ Петрова Г.А.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>Директор МБОУ Успенской СОШ_____________ Куряева Н.Н.</w:t>
            </w:r>
          </w:p>
          <w:p w:rsidR="0098090B" w:rsidRPr="0098090B" w:rsidRDefault="0098090B" w:rsidP="0098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30.09.2020 г. № 268 </w:t>
            </w:r>
          </w:p>
        </w:tc>
      </w:tr>
    </w:tbl>
    <w:p w:rsidR="0098090B" w:rsidRPr="00E33F4C" w:rsidRDefault="0098090B" w:rsidP="00980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4150" w:rsidRPr="00E33F4C" w:rsidRDefault="00204150" w:rsidP="00204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4150" w:rsidRPr="00E33F4C" w:rsidRDefault="00204150" w:rsidP="00204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8090B" w:rsidRDefault="00204150" w:rsidP="00276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оплате труда </w:t>
      </w:r>
      <w:r w:rsidR="00980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платных образовательных услуг </w:t>
      </w:r>
    </w:p>
    <w:p w:rsidR="00204150" w:rsidRPr="00E33F4C" w:rsidRDefault="0098090B" w:rsidP="00276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Успенской СОШ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6D5527"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Положение об оплате работников, привлекаемых к выполнению работ по</w:t>
      </w:r>
      <w:r w:rsidR="00980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оказанию платных образовательных услуг в бюджетном общеобразовательном учреждении Успенской средней общеобразовательной </w:t>
      </w:r>
      <w:r w:rsidR="00FF348E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 (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далее- Положение) разработано на основе Трудового Кодекса Российской Федерации, Гражданского кодекса Российской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 Федерального закона Российской Федерации от 29 декабря 2012 г. № 273-Ф3 «Об образовании в Российской Федерации», Постановления Правительства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от 3 апреля 2003 г. № 191 «О продолжительности рабочего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времени (норме часов педагогической работы за ставку заработной платы)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педагогических работников образовательных учреждений», Правилами оказания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платных образовательных услуг, утвержденных постановлением Правительства РФ от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августа 2013 г. № 706, Устава школы.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Положение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с целью:</w:t>
      </w:r>
    </w:p>
    <w:p w:rsidR="00204150" w:rsidRPr="00E33F4C" w:rsidRDefault="000F3B2C" w:rsidP="000F3B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установления порядка оплаты груда работников школы, привлекаемых к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выполнению работ по предоставлению платных образовательных услуг;</w:t>
      </w:r>
    </w:p>
    <w:p w:rsidR="00204150" w:rsidRPr="00E33F4C" w:rsidRDefault="000F3B2C" w:rsidP="000F3B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материального стимулирования работников к повышению качества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оказываемых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 организационно-методического уровня выполнения работ.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F348E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Положение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источники формирования фонда оплаты труда,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распределения заработной платы, условия установления обязательных доплат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надбавок, стимулирующих выплат, а также условия и размеры оплаты труда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 школы, привлекаемых к выполнению работ по оказанию платных</w:t>
      </w:r>
      <w:r w:rsidR="000F3B2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услуг.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ФОРМИРОВАНИЯ ФОНДА ОПЛАТЫ ТРУДА ЗА</w:t>
      </w:r>
      <w:r w:rsidR="000F3B2C"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ОРГАНИЗАЦИЮ ПЛАТНЫХ ОБРАЗОВАТЕЛЬНЫХ УСЛУГ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Фонд оплаты груда за организацию платных образовательных услуг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формируется из средств, поступивших на счет школы от потребителей платных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услуг, заключивших соответствующий договор с 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Успенской СОШ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составляет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70% от дохода.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 состоит из ФДО (фонда должностных окладов) и ФНД (фонда надбавок и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доплат).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Фонд оплаты груда обеспечивает оплату труда педагогическим работникам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проведение платных образовательных услуг согласно соглашению к трудовому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договору, акту выполненных работ (акту сдачи-приемки оказанных услуг) и составляет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70% от средств, поступивших на счет школы от потребителей платных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услуг, и состоит: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 - ФРО = ФДО *ФНД, где ФРО- фонд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резерва отпусков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ФДО - фонд должностных окладов согласно тарификации;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ФНД - фонд надбавок и доплат предназначен для материального стимулирования всех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работников, принимающих участие в оказании платной образовательной услуги, а</w:t>
      </w:r>
      <w:r w:rsidR="00E33F4C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других работников школы.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ФДО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гарантированную оплату труда педагогическим работникам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тарификации, включающей коэффициенты образования, педагогического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тажа, квалификации, наград; соглашению к трудовому договору, на основании акта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выполненных работ (акта сдачи-приемки оказанных услуг) за период,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представленный к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оплате,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Расходование ФНД осуществляется в соответствии с локальными актами о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установления доплат и надбавок за работу, не входящую в круг основных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 работника: организация и проведение занятий по программам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дополнительного образования детей на платной основе (платные образовательные</w:t>
      </w:r>
      <w:r w:rsidR="006D552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услуги).</w:t>
      </w:r>
    </w:p>
    <w:p w:rsidR="00276BD7" w:rsidRPr="00E33F4C" w:rsidRDefault="00276BD7" w:rsidP="00276BD7">
      <w:pPr>
        <w:pStyle w:val="20"/>
        <w:shd w:val="clear" w:color="auto" w:fill="auto"/>
        <w:tabs>
          <w:tab w:val="left" w:leader="underscore" w:pos="2131"/>
          <w:tab w:val="left" w:leader="underscore" w:pos="2702"/>
          <w:tab w:val="left" w:leader="underscore" w:pos="2966"/>
        </w:tabs>
        <w:spacing w:before="0" w:after="0" w:line="240" w:lineRule="auto"/>
        <w:jc w:val="left"/>
        <w:rPr>
          <w:b/>
          <w:sz w:val="26"/>
          <w:szCs w:val="26"/>
        </w:rPr>
      </w:pPr>
    </w:p>
    <w:p w:rsidR="00276BD7" w:rsidRPr="00E33F4C" w:rsidRDefault="00276BD7" w:rsidP="00276BD7">
      <w:pPr>
        <w:pStyle w:val="20"/>
        <w:shd w:val="clear" w:color="auto" w:fill="auto"/>
        <w:tabs>
          <w:tab w:val="left" w:leader="underscore" w:pos="2131"/>
          <w:tab w:val="left" w:leader="underscore" w:pos="2702"/>
          <w:tab w:val="left" w:leader="underscore" w:pos="2966"/>
        </w:tabs>
        <w:spacing w:before="0" w:after="0" w:line="240" w:lineRule="auto"/>
        <w:jc w:val="left"/>
        <w:rPr>
          <w:b/>
          <w:sz w:val="26"/>
          <w:szCs w:val="26"/>
        </w:rPr>
      </w:pPr>
      <w:r w:rsidRPr="00E33F4C">
        <w:rPr>
          <w:b/>
          <w:sz w:val="26"/>
          <w:szCs w:val="26"/>
        </w:rPr>
        <w:t>3. СИСТЕМА ОПЛАТЫ ТРУДА</w:t>
      </w:r>
    </w:p>
    <w:p w:rsidR="00276BD7" w:rsidRPr="00E33F4C" w:rsidRDefault="00276BD7" w:rsidP="00276BD7">
      <w:pPr>
        <w:pStyle w:val="20"/>
        <w:shd w:val="clear" w:color="auto" w:fill="auto"/>
        <w:tabs>
          <w:tab w:val="left" w:leader="underscore" w:pos="0"/>
          <w:tab w:val="left" w:leader="underscore" w:pos="142"/>
        </w:tabs>
        <w:spacing w:before="0" w:after="0" w:line="240" w:lineRule="auto"/>
        <w:jc w:val="center"/>
        <w:rPr>
          <w:sz w:val="26"/>
          <w:szCs w:val="26"/>
        </w:rPr>
      </w:pPr>
    </w:p>
    <w:p w:rsidR="00276BD7" w:rsidRPr="00E33F4C" w:rsidRDefault="00276BD7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284"/>
        <w:rPr>
          <w:sz w:val="26"/>
          <w:szCs w:val="26"/>
        </w:rPr>
      </w:pPr>
      <w:r w:rsidRPr="00E33F4C">
        <w:rPr>
          <w:sz w:val="26"/>
          <w:szCs w:val="26"/>
        </w:rPr>
        <w:t>В организации устанавливается прямая сдельная система оплаты труда для основного персонала учителей, задействованного в оказании платных образовательных услуг, с оплатой за число единиц выполненных работ или оказанных услуг, исходя из твердых сдельных расценок, установленных с учетом должностных окладов (ставок) и фактически отработанного времени. И комиссионная система оплаты труда для административно-управленческого персонала, задействованного в оказании платных образовательных услуг, с оплатой в размере процента от заработной платы основного персонала учителей, задействованного в оказании платных образовательных услуг. Фактически отработанное время определяется на основании данных табеля учета рабочего времени, ведущегося по каждому работнику организации.</w:t>
      </w:r>
    </w:p>
    <w:p w:rsidR="00276BD7" w:rsidRPr="00E33F4C" w:rsidRDefault="00276BD7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284"/>
        <w:rPr>
          <w:sz w:val="26"/>
          <w:szCs w:val="26"/>
        </w:rPr>
      </w:pPr>
      <w:r w:rsidRPr="00E33F4C">
        <w:rPr>
          <w:sz w:val="26"/>
          <w:szCs w:val="26"/>
        </w:rPr>
        <w:t>При определении рабочего времени, которое подлежит оплате в соответствии с настоящим Положением, не учитываются периоды:</w:t>
      </w:r>
    </w:p>
    <w:p w:rsidR="00276BD7" w:rsidRPr="00E33F4C" w:rsidRDefault="00276BD7" w:rsidP="00133C6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sz w:val="26"/>
          <w:szCs w:val="26"/>
        </w:rPr>
      </w:pPr>
      <w:r w:rsidRPr="00E33F4C">
        <w:rPr>
          <w:sz w:val="26"/>
          <w:szCs w:val="26"/>
        </w:rPr>
        <w:t>нахождения в отпуске без сохранения заработной платы;</w:t>
      </w:r>
    </w:p>
    <w:p w:rsidR="00276BD7" w:rsidRPr="00E33F4C" w:rsidRDefault="00276BD7" w:rsidP="00133C6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sz w:val="26"/>
          <w:szCs w:val="26"/>
        </w:rPr>
      </w:pPr>
      <w:r w:rsidRPr="00E33F4C">
        <w:rPr>
          <w:sz w:val="26"/>
          <w:szCs w:val="26"/>
        </w:rPr>
        <w:t>временной нетрудоспособности;</w:t>
      </w:r>
    </w:p>
    <w:p w:rsidR="00276BD7" w:rsidRPr="00E33F4C" w:rsidRDefault="00276BD7" w:rsidP="00133C6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sz w:val="26"/>
          <w:szCs w:val="26"/>
        </w:rPr>
      </w:pPr>
      <w:r w:rsidRPr="00E33F4C">
        <w:rPr>
          <w:sz w:val="26"/>
          <w:szCs w:val="26"/>
        </w:rPr>
        <w:t>отстранения работника от работы по основаниям, предусмотренным действующим законодательством;</w:t>
      </w:r>
    </w:p>
    <w:p w:rsidR="00276BD7" w:rsidRPr="00E33F4C" w:rsidRDefault="00276BD7" w:rsidP="00133C6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sz w:val="26"/>
          <w:szCs w:val="26"/>
        </w:rPr>
      </w:pPr>
      <w:r w:rsidRPr="00E33F4C">
        <w:rPr>
          <w:sz w:val="26"/>
          <w:szCs w:val="26"/>
        </w:rPr>
        <w:t>отсутствия работника на работе без уважительных причин (прогула);</w:t>
      </w:r>
    </w:p>
    <w:p w:rsidR="00276BD7" w:rsidRPr="00E33F4C" w:rsidRDefault="00276BD7" w:rsidP="00133C6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sz w:val="26"/>
          <w:szCs w:val="26"/>
        </w:rPr>
      </w:pPr>
      <w:r w:rsidRPr="00E33F4C">
        <w:rPr>
          <w:sz w:val="26"/>
          <w:szCs w:val="26"/>
        </w:rPr>
        <w:t>простоя, возникшего по вине работника;</w:t>
      </w:r>
    </w:p>
    <w:p w:rsidR="00276BD7" w:rsidRPr="00E33F4C" w:rsidRDefault="00276BD7" w:rsidP="00133C6C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567" w:firstLine="284"/>
        <w:rPr>
          <w:sz w:val="26"/>
          <w:szCs w:val="26"/>
        </w:rPr>
      </w:pPr>
      <w:r w:rsidRPr="00E33F4C">
        <w:rPr>
          <w:sz w:val="26"/>
          <w:szCs w:val="26"/>
        </w:rPr>
        <w:t>другие периоды времени, не подлежащие оплате и установленные трудовым законодательством Российской Федерации.</w:t>
      </w:r>
    </w:p>
    <w:p w:rsidR="00276BD7" w:rsidRPr="00E33F4C" w:rsidRDefault="004C7281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sz w:val="26"/>
          <w:szCs w:val="26"/>
        </w:rPr>
      </w:pPr>
      <w:r w:rsidRPr="00E33F4C">
        <w:rPr>
          <w:sz w:val="26"/>
          <w:szCs w:val="26"/>
        </w:rPr>
        <w:t xml:space="preserve"> </w:t>
      </w:r>
      <w:r w:rsidR="00276BD7" w:rsidRPr="00E33F4C">
        <w:rPr>
          <w:sz w:val="26"/>
          <w:szCs w:val="26"/>
        </w:rPr>
        <w:t>Должностные оклады работников, задействованных в оказании платных образовательных услуг, определяются в тарификации Учреждения, утвержденной директором.</w:t>
      </w:r>
    </w:p>
    <w:p w:rsidR="00276BD7" w:rsidRPr="00E33F4C" w:rsidRDefault="004C7281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sz w:val="26"/>
          <w:szCs w:val="26"/>
        </w:rPr>
      </w:pPr>
      <w:r w:rsidRPr="00E33F4C">
        <w:rPr>
          <w:sz w:val="26"/>
          <w:szCs w:val="26"/>
        </w:rPr>
        <w:t xml:space="preserve"> </w:t>
      </w:r>
      <w:r w:rsidR="00276BD7" w:rsidRPr="00E33F4C">
        <w:rPr>
          <w:sz w:val="26"/>
          <w:szCs w:val="26"/>
        </w:rPr>
        <w:t xml:space="preserve">Размер должностного оклада работника зависит от его должности, </w:t>
      </w:r>
      <w:r w:rsidR="00276BD7" w:rsidRPr="00E33F4C">
        <w:rPr>
          <w:sz w:val="26"/>
          <w:szCs w:val="26"/>
        </w:rPr>
        <w:lastRenderedPageBreak/>
        <w:t>квалификации, стажа, образования и максимальным размером не ограничивается.</w:t>
      </w:r>
    </w:p>
    <w:p w:rsidR="00276BD7" w:rsidRPr="00E33F4C" w:rsidRDefault="004C7281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sz w:val="26"/>
          <w:szCs w:val="26"/>
        </w:rPr>
      </w:pPr>
      <w:r w:rsidRPr="00E33F4C">
        <w:rPr>
          <w:sz w:val="26"/>
          <w:szCs w:val="26"/>
        </w:rPr>
        <w:t xml:space="preserve"> </w:t>
      </w:r>
      <w:r w:rsidR="00276BD7" w:rsidRPr="00E33F4C">
        <w:rPr>
          <w:sz w:val="26"/>
          <w:szCs w:val="26"/>
        </w:rPr>
        <w:t xml:space="preserve">Размер фонда оплаты административно-управленческого персонала, задействованного в оказании платных образовательных услуг, определяется в размере </w:t>
      </w:r>
      <w:r w:rsidR="00276BD7" w:rsidRPr="00E33F4C">
        <w:rPr>
          <w:rStyle w:val="22pt"/>
          <w:sz w:val="26"/>
          <w:szCs w:val="26"/>
        </w:rPr>
        <w:t>15-20</w:t>
      </w:r>
      <w:r w:rsidR="00276BD7" w:rsidRPr="00E33F4C">
        <w:rPr>
          <w:sz w:val="26"/>
          <w:szCs w:val="26"/>
        </w:rPr>
        <w:t xml:space="preserve"> % от начисленной заработной платы учителей, задействованного в оказании платных образовательных услуг, и устанавливаются приказом директора.</w:t>
      </w:r>
    </w:p>
    <w:p w:rsidR="00276BD7" w:rsidRPr="00E33F4C" w:rsidRDefault="004C7281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sz w:val="26"/>
          <w:szCs w:val="26"/>
        </w:rPr>
      </w:pPr>
      <w:r w:rsidRPr="00E33F4C">
        <w:rPr>
          <w:sz w:val="26"/>
          <w:szCs w:val="26"/>
        </w:rPr>
        <w:t xml:space="preserve"> </w:t>
      </w:r>
      <w:r w:rsidR="00276BD7" w:rsidRPr="00E33F4C">
        <w:rPr>
          <w:sz w:val="26"/>
          <w:szCs w:val="26"/>
        </w:rPr>
        <w:t>Совокупный размер доплат, компенсаций и надбавок максимальным размером не ограничивается, но выплачивается в пределах средств, ежемесячно направляемых на оплату труда, согласно утвержденной смете расходов.</w:t>
      </w:r>
    </w:p>
    <w:p w:rsidR="00204150" w:rsidRPr="00E33F4C" w:rsidRDefault="004C7281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sz w:val="26"/>
          <w:szCs w:val="26"/>
        </w:rPr>
      </w:pPr>
      <w:r w:rsidRPr="00E33F4C">
        <w:rPr>
          <w:sz w:val="26"/>
          <w:szCs w:val="26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Материальное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поощрение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(надбавка)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директору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школы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может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 xml:space="preserve">осуществляться на основании Распоряжения главы администрации </w:t>
      </w:r>
      <w:r w:rsidR="006D5527" w:rsidRPr="00E33F4C">
        <w:rPr>
          <w:color w:val="000000"/>
          <w:sz w:val="26"/>
          <w:szCs w:val="26"/>
          <w:lang w:eastAsia="ru-RU"/>
        </w:rPr>
        <w:t>Одинцовского городского округа.</w:t>
      </w:r>
    </w:p>
    <w:p w:rsidR="00204150" w:rsidRPr="00E33F4C" w:rsidRDefault="004C7281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sz w:val="26"/>
          <w:szCs w:val="26"/>
        </w:rPr>
      </w:pPr>
      <w:r w:rsidRPr="00E33F4C">
        <w:rPr>
          <w:sz w:val="26"/>
          <w:szCs w:val="26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Продолжительность и периодичность занятий в группах платных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образовательных услуг устанавливается с учетом возраста детей в соответствии с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требованиями СанПиНа, методических рекомендаций, действующих образовательных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стандартов, а также пожеланий заказчиков (потребителей) платных образовательных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Pr="00E33F4C">
        <w:rPr>
          <w:color w:val="000000"/>
          <w:sz w:val="26"/>
          <w:szCs w:val="26"/>
          <w:lang w:eastAsia="ru-RU"/>
        </w:rPr>
        <w:t>услуг.</w:t>
      </w:r>
    </w:p>
    <w:p w:rsidR="00204150" w:rsidRPr="00E33F4C" w:rsidRDefault="004C7281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142"/>
        <w:rPr>
          <w:sz w:val="26"/>
          <w:szCs w:val="26"/>
        </w:rPr>
      </w:pPr>
      <w:r w:rsidRPr="00E33F4C">
        <w:rPr>
          <w:sz w:val="26"/>
          <w:szCs w:val="26"/>
        </w:rPr>
        <w:t xml:space="preserve"> </w:t>
      </w:r>
      <w:r w:rsidR="00204150" w:rsidRPr="00E33F4C">
        <w:rPr>
          <w:color w:val="000000"/>
          <w:sz w:val="26"/>
          <w:szCs w:val="26"/>
          <w:lang w:eastAsia="ru-RU"/>
        </w:rPr>
        <w:t>Норма часов педагогической работы в неделю устанавливается при заключении соглашения к трудовому договору.</w:t>
      </w:r>
    </w:p>
    <w:p w:rsidR="00204150" w:rsidRPr="00E33F4C" w:rsidRDefault="00204150" w:rsidP="00133C6C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142" w:firstLine="0"/>
        <w:rPr>
          <w:sz w:val="26"/>
          <w:szCs w:val="26"/>
        </w:rPr>
      </w:pPr>
      <w:r w:rsidRPr="00E33F4C">
        <w:rPr>
          <w:color w:val="000000"/>
          <w:sz w:val="26"/>
          <w:szCs w:val="26"/>
          <w:lang w:eastAsia="ru-RU"/>
        </w:rPr>
        <w:t>Продолжительность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Pr="00E33F4C">
        <w:rPr>
          <w:color w:val="000000"/>
          <w:sz w:val="26"/>
          <w:szCs w:val="26"/>
          <w:lang w:eastAsia="ru-RU"/>
        </w:rPr>
        <w:t>одного занятия устанавливается расписанием,</w:t>
      </w:r>
      <w:r w:rsidR="006D5527" w:rsidRPr="00E33F4C">
        <w:rPr>
          <w:color w:val="000000"/>
          <w:sz w:val="26"/>
          <w:szCs w:val="26"/>
          <w:lang w:eastAsia="ru-RU"/>
        </w:rPr>
        <w:t xml:space="preserve"> </w:t>
      </w:r>
      <w:r w:rsidRPr="00E33F4C">
        <w:rPr>
          <w:color w:val="000000"/>
          <w:sz w:val="26"/>
          <w:szCs w:val="26"/>
          <w:lang w:eastAsia="ru-RU"/>
        </w:rPr>
        <w:t>утвержденным приказом директора школы.</w:t>
      </w:r>
    </w:p>
    <w:p w:rsidR="006D5527" w:rsidRPr="00E33F4C" w:rsidRDefault="006D5527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6D5527"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E33F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ОРГАНИЗАЦИЯ ОПЛАТЫ ТРУДА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Оплата труда работникам школы, участвующим в оказании платных</w:t>
      </w:r>
      <w:r w:rsidR="00276BD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услуг, производится по мере поступления средств на лицевой счет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от потребителей услуг. Оплата труда осуществляется на основании табеля учета</w:t>
      </w:r>
      <w:r w:rsidR="00276BD7"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(количества отработанных часов) за период. Материальное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поощрение (надбавки) из ФНД за индивидуальный вклад в организацию и проведение</w:t>
      </w:r>
    </w:p>
    <w:p w:rsidR="00204150" w:rsidRPr="00E33F4C" w:rsidRDefault="00204150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платных образовательных услуг производятся по факту предоставления услуг.</w:t>
      </w:r>
    </w:p>
    <w:p w:rsidR="00276BD7" w:rsidRPr="00204150" w:rsidRDefault="00276BD7" w:rsidP="00204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290" w:rsidRDefault="007E2290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F4C" w:rsidRPr="00204150" w:rsidRDefault="00E33F4C" w:rsidP="002041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F4C" w:rsidRPr="00204150" w:rsidSect="00E33F4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C4E"/>
    <w:multiLevelType w:val="hybridMultilevel"/>
    <w:tmpl w:val="3796E742"/>
    <w:lvl w:ilvl="0" w:tplc="DCF438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5FF1"/>
    <w:multiLevelType w:val="multilevel"/>
    <w:tmpl w:val="D1C639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8549B"/>
    <w:multiLevelType w:val="multilevel"/>
    <w:tmpl w:val="8B6C3E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6511F1"/>
    <w:multiLevelType w:val="hybridMultilevel"/>
    <w:tmpl w:val="E91C7280"/>
    <w:lvl w:ilvl="0" w:tplc="CE60C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6CFD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4FFA"/>
    <w:multiLevelType w:val="multilevel"/>
    <w:tmpl w:val="F8CEB8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2307CA"/>
    <w:multiLevelType w:val="multilevel"/>
    <w:tmpl w:val="086A1E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0"/>
    <w:rsid w:val="000F3B2C"/>
    <w:rsid w:val="00133C6C"/>
    <w:rsid w:val="00204150"/>
    <w:rsid w:val="00276BD7"/>
    <w:rsid w:val="004C7281"/>
    <w:rsid w:val="005A4FAE"/>
    <w:rsid w:val="006D5527"/>
    <w:rsid w:val="007805FE"/>
    <w:rsid w:val="007E2290"/>
    <w:rsid w:val="0098090B"/>
    <w:rsid w:val="00E33F4C"/>
    <w:rsid w:val="00E466AD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435"/>
  <w15:docId w15:val="{57B2A7B7-8048-40A5-B6B0-E5083D6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3F4C"/>
    <w:pPr>
      <w:keepNext/>
      <w:spacing w:after="0" w:line="240" w:lineRule="auto"/>
      <w:ind w:left="28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B2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6B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BD7"/>
    <w:pPr>
      <w:widowControl w:val="0"/>
      <w:shd w:val="clear" w:color="auto" w:fill="FFFFFF"/>
      <w:spacing w:before="30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"/>
    <w:rsid w:val="00276BD7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33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E33F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sid w:val="00E33F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Успенская СОШ</cp:lastModifiedBy>
  <cp:revision>2</cp:revision>
  <cp:lastPrinted>2020-11-09T06:24:00Z</cp:lastPrinted>
  <dcterms:created xsi:type="dcterms:W3CDTF">2020-11-30T08:36:00Z</dcterms:created>
  <dcterms:modified xsi:type="dcterms:W3CDTF">2020-11-30T08:36:00Z</dcterms:modified>
</cp:coreProperties>
</file>